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проектно- исследовательской деятельности школьников</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/Л.В. Кубрина/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проектно-исследовательской деятельности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«Организация проектно- исследовательской деятельности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проектно-исследовательской деятельности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«Организация проектно-исследовательской деятельности школьников»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Философия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p>
            <w:pPr>
              <w:jc w:val="center"/>
              <w:spacing w:after="0" w:line="240" w:lineRule="auto"/>
              <w:rPr>
                <w:sz w:val="22"/>
                <w:szCs w:val="22"/>
              </w:rPr>
            </w:pPr>
            <w:r>
              <w:rPr>
                <w:rFonts w:ascii="Times New Roman" w:hAnsi="Times New Roman" w:cs="Times New Roman"/>
                <w:color w:val="#000000"/>
                <w:sz w:val="22"/>
                <w:szCs w:val="22"/>
              </w:rPr>
              <w:t> Проектирование дополнительных образовательных программ для одаренных детей и талантливой молодежи</w:t>
            </w:r>
          </w:p>
          <w:p>
            <w:pPr>
              <w:jc w:val="center"/>
              <w:spacing w:after="0" w:line="240" w:lineRule="auto"/>
              <w:rPr>
                <w:sz w:val="22"/>
                <w:szCs w:val="22"/>
              </w:rPr>
            </w:pPr>
            <w:r>
              <w:rPr>
                <w:rFonts w:ascii="Times New Roman" w:hAnsi="Times New Roman" w:cs="Times New Roman"/>
                <w:color w:val="#000000"/>
                <w:sz w:val="22"/>
                <w:szCs w:val="22"/>
              </w:rPr>
              <w:t> Психология и педагогика одаренности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647.388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проектно-исследовательской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проектно-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772.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проектно-исследовательской деятельности в дошкольном возрасте.</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проектно-исследовательской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422.91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виды учебно-исследовательской деятельности школьников.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кольном возрасте.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21.3147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проектно-исследовательской деятельности школьников» / Л.В. Кубрина.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учреждении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Зацепина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https://urait.ru/bcode/434177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Батколина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http://www.iprbookshop.ru/21320.html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49.4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2024-2025_ФГОС3++2024_Бак-ЗФО-ПО(БО)(24)_plx_Организация проектно-исследовательской деятельности школьников</dc:title>
  <dc:creator>FastReport.NET</dc:creator>
</cp:coreProperties>
</file>